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MODULO MANIFESTAZIONE INTERESSE PER SELEZIONE</w:t>
      </w:r>
    </w:p>
    <w:p>
      <w:pPr>
        <w:pStyle w:val="Normale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COMMISSIONE PER LA QUALIT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ARCHITETTONICA ED IL PAESAGGIO</w:t>
      </w:r>
    </w:p>
    <w:tbl>
      <w:tblPr>
        <w:tblW w:w="991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59"/>
        <w:gridCol w:w="4960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COMUNE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tl w:val="0"/>
                <w:lang w:val="en-US"/>
              </w:rPr>
              <w:t>TIZZANO VAL PARMA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NOME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COGNOME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 xml:space="preserve">N. ISCRIZIONE ALBO PROFESSIONALE   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RECAPITO TELEFONICO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CELLULARE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INDIRIZZO STUDIO PROFESSIONALE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INDIRIZZO MAIL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INDIRIZZO PEC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0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b w:val="1"/>
                <w:bCs w:val="1"/>
                <w:rtl w:val="0"/>
                <w:lang w:val="it-IT"/>
              </w:rPr>
              <w:t>AREA DI SPECIALIZZAZIONE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240" w:lineRule="auto"/>
              <w:ind w:left="720" w:firstLine="0"/>
              <w:jc w:val="both"/>
              <w:rPr>
                <w:sz w:val="20"/>
                <w:szCs w:val="20"/>
                <w:lang w:val="it-IT"/>
              </w:rPr>
            </w:pPr>
          </w:p>
          <w:p>
            <w:pPr>
              <w:pStyle w:val="Normale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rtl w:val="0"/>
                <w:lang w:val="it-IT"/>
              </w:rPr>
              <w:t xml:space="preserve">Urbanistica, uso, pianificazione e gestione del territorio e del paesaggio; 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rtl w:val="0"/>
                <w:lang w:val="it-IT"/>
              </w:rPr>
              <w:t>Progettazione edilizia ed urbanistica e qualit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 xml:space="preserve">architettonica; 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rtl w:val="0"/>
                <w:lang w:val="it-IT"/>
              </w:rPr>
              <w:t>Tutela dei beni architettonici e culturali (restauro, recupero e riuso dei beni architettonici, storia dell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architettura);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both"/>
              <w:rPr>
                <w:sz w:val="20"/>
                <w:szCs w:val="20"/>
                <w:rtl w:val="0"/>
                <w:lang w:val="it-IT"/>
              </w:rPr>
            </w:pPr>
            <w:r>
              <w:rPr>
                <w:sz w:val="20"/>
                <w:szCs w:val="20"/>
                <w:rtl w:val="0"/>
                <w:lang w:val="it-IT"/>
              </w:rPr>
              <w:t>Tutela dell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 xml:space="preserve">ambiente e del paesaggio. </w:t>
            </w:r>
          </w:p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4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rtl w:val="0"/>
                <w:lang w:val="it-IT"/>
              </w:rPr>
              <w:t>SPECIFICARE SE IN PASSATO SI HA GI</w:t>
            </w:r>
            <w:r>
              <w:rPr>
                <w:b w:val="1"/>
                <w:bCs w:val="1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rtl w:val="0"/>
                <w:lang w:val="it-IT"/>
              </w:rPr>
              <w:t xml:space="preserve">FATTO PARTE DI CQAP E IN QUALI COMUNI: </w:t>
            </w:r>
          </w:p>
        </w:tc>
        <w:tc>
          <w:tcPr>
            <w:tcW w:type="dxa" w:w="4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240" w:lineRule="auto"/>
              <w:ind w:left="720" w:firstLine="0"/>
              <w:jc w:val="both"/>
            </w:pPr>
            <w:r>
              <w:rPr>
                <w:sz w:val="20"/>
                <w:szCs w:val="20"/>
                <w:lang w:val="it-IT"/>
              </w:rPr>
            </w:r>
          </w:p>
        </w:tc>
      </w:tr>
    </w:tbl>
    <w:p>
      <w:pPr>
        <w:pStyle w:val="Normale"/>
        <w:widowControl w:val="0"/>
        <w:spacing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Alla domanda va allegato il curriculum vitae.</w:t>
      </w:r>
    </w:p>
    <w:p>
      <w:pPr>
        <w:pStyle w:val="Normale"/>
        <w:rPr>
          <w:rFonts w:ascii="Arial" w:cs="Arial" w:hAnsi="Arial" w:eastAsia="Arial"/>
          <w:color w:val="222222"/>
          <w:sz w:val="20"/>
          <w:szCs w:val="20"/>
          <w:u w:color="222222"/>
          <w:shd w:val="clear" w:color="auto" w:fill="ffffff"/>
        </w:rPr>
      </w:pP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>Saranno prese in esame solo le candidature degli iscritti in regola con il pagamento delle quote contributive e in pari con la formazione professionale e che al momento della manifestazione d</w:t>
      </w:r>
      <w:r>
        <w:rPr>
          <w:rFonts w:ascii="Arial" w:hAnsi="Arial" w:hint="default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>’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>interesse non fanno parte di altre CQAP</w:t>
      </w:r>
    </w:p>
    <w:p>
      <w:pPr>
        <w:pStyle w:val="Normale"/>
      </w:pPr>
      <w:r>
        <w:rPr>
          <w:sz w:val="20"/>
          <w:szCs w:val="20"/>
          <w:rtl w:val="0"/>
          <w:lang w:val="it-IT"/>
        </w:rPr>
        <w:t>Data __________________________</w:t>
      </w:r>
    </w:p>
    <w:sectPr>
      <w:headerReference w:type="default" r:id="rId4"/>
      <w:footerReference w:type="default" r:id="rId5"/>
      <w:pgSz w:w="11900" w:h="16840" w:orient="portrait"/>
      <w:pgMar w:top="139" w:right="1134" w:bottom="1985" w:left="993" w:header="499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jc w:val="center"/>
    </w:pPr>
    <w:r>
      <w:rPr>
        <w:rtl w:val="0"/>
        <w:lang w:val="it-IT"/>
      </w:rPr>
      <w:t>Ordine degli Architetti Pianificatori Paesaggisti e Conservatori della Provincia di Parma</w:t>
    </w:r>
  </w:p>
  <w:p>
    <w:pPr>
      <w:pStyle w:val="Intestazione"/>
      <w:jc w:val="center"/>
    </w:pPr>
    <w:r>
      <w:rPr>
        <w:rtl w:val="0"/>
        <w:lang w:val="it-IT"/>
      </w:rPr>
      <w:t>Borgo Retto 21A, 43123 Parma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left" w:pos="3885"/>
        <w:tab w:val="clear" w:pos="4819"/>
        <w:tab w:val="clear" w:pos="9638"/>
      </w:tabs>
      <w:jc w:val="both"/>
      <w:rPr>
        <w:color w:val="ff0000"/>
        <w:u w:color="ff0000"/>
      </w:rPr>
    </w:pPr>
    <w:r>
      <w:rPr>
        <w:color w:val="ff0000"/>
        <w:u w:color="ff0000"/>
        <w:rtl w:val="0"/>
        <w:lang w:val="it-IT"/>
      </w:rPr>
      <w:t xml:space="preserve">                </w:t>
    </w:r>
    <w:r>
      <w:rPr>
        <w:color w:val="ff0000"/>
        <w:u w:color="ff0000"/>
      </w:rPr>
      <w:drawing>
        <wp:inline distT="0" distB="0" distL="0" distR="0">
          <wp:extent cx="2342415" cy="905140"/>
          <wp:effectExtent l="0" t="0" r="0" b="0"/>
          <wp:docPr id="1073741825" name="officeArt object" descr="LOGO_HI_STA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HI_STAMPA.jpg" descr="LOGO_HI_STAMP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15" cy="905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"/>
      <w:tabs>
        <w:tab w:val="left" w:pos="816"/>
        <w:tab w:val="left" w:pos="3885"/>
        <w:tab w:val="clear" w:pos="9638"/>
      </w:tabs>
    </w:pPr>
    <w:r>
      <w:rPr>
        <w:b w:val="1"/>
        <w:bCs w:val="1"/>
        <w:sz w:val="36"/>
        <w:szCs w:val="36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tabs>
          <w:tab w:val="num" w:pos="709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8"/>
        </w:tabs>
        <w:ind w:left="1429" w:hanging="34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7"/>
        </w:tabs>
        <w:ind w:left="2138" w:hanging="33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6"/>
        </w:tabs>
        <w:ind w:left="2847" w:hanging="3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5"/>
        </w:tabs>
        <w:ind w:left="3556" w:hanging="31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54"/>
        </w:tabs>
        <w:ind w:left="4265" w:hanging="30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63"/>
        </w:tabs>
        <w:ind w:left="4974" w:hanging="29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72"/>
        </w:tabs>
        <w:ind w:left="5683" w:hanging="28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81"/>
        </w:tabs>
        <w:ind w:left="6392" w:hanging="27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